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2D8A5E"/>
          <w:sz w:val="18"/>
        </w:rPr>
        <w:t>THE FUNDRAISING LIBRARY</w:t>
      </w:r>
    </w:p>
    <w:p>
      <w:pPr>
        <w:pStyle w:val="Title"/>
      </w:pPr>
      <w:r>
        <w:t>Data room document record</w:t>
      </w:r>
    </w:p>
    <w:p>
      <w:pPr>
        <w:widowControl/>
      </w:pPr>
      <w:r>
        <w:t>Fictional organization example. Replace all details.</w:t>
      </w:r>
    </w:p>
    <w:p>
      <w:pPr>
        <w:pStyle w:val="Heading1"/>
        <w:widowControl/>
      </w:pPr>
      <w:r>
        <w:t>REFERENCE: FIN_03</w:t>
      </w:r>
    </w:p>
    <w:p>
      <w:pPr>
        <w:widowControl/>
      </w:pPr>
      <w:r>
        <w:t>REQUEST: Latest cash forecast and assumptions</w:t>
      </w:r>
    </w:p>
    <w:p>
      <w:pPr>
        <w:widowControl/>
      </w:pPr>
      <w:r>
        <w:t>ENTITY: Northstar Cloud, Inc. (fictional)</w:t>
      </w:r>
    </w:p>
    <w:p>
      <w:pPr>
        <w:widowControl/>
      </w:pPr>
      <w:r>
        <w:t>PERIOD / AS OF: 30 September 2026</w:t>
      </w:r>
    </w:p>
    <w:p>
      <w:pPr>
        <w:widowControl/>
      </w:pPr>
      <w:r>
        <w:t>SOURCE VERSION: Northstar_CashForecast_2026_09_30_v03.xlsx</w:t>
      </w:r>
    </w:p>
    <w:p>
      <w:pPr>
        <w:widowControl/>
      </w:pPr>
      <w:r>
        <w:t>OWNER: Maya, finance lead (fictional)</w:t>
      </w:r>
    </w:p>
    <w:p>
      <w:pPr>
        <w:widowControl/>
      </w:pPr>
      <w:r>
        <w:t>REVIEWER: Leo, founder (fictional)</w:t>
      </w:r>
    </w:p>
    <w:p>
      <w:pPr>
        <w:widowControl/>
      </w:pPr>
      <w:r>
        <w:t>PREPARATION STATUS: Reviewed for the stated purpose</w:t>
      </w:r>
    </w:p>
    <w:p>
      <w:pPr>
        <w:widowControl/>
      </w:pPr>
      <w:r>
        <w:t>SHARING DECISION: Hold until recipient and access are approved</w:t>
      </w:r>
    </w:p>
    <w:p>
      <w:pPr>
        <w:widowControl/>
      </w:pPr>
      <w:r>
        <w:t>LOCATION: 03_FinancialEvidence / current version</w:t>
      </w:r>
    </w:p>
    <w:p>
      <w:pPr>
        <w:widowControl/>
      </w:pPr>
      <w:r>
        <w:t>OPEN ITEM: Confirm the selected recipient group</w:t>
      </w:r>
    </w:p>
    <w:p>
      <w:pPr>
        <w:widowControl/>
      </w:pPr>
      <w:r>
        <w:t>LAST REVIEWED: 2 October 2026</w:t>
      </w:r>
    </w:p>
    <w:p>
      <w:pPr>
        <w:widowControl/>
      </w:pPr>
      <w:r>
        <w:t>NEXT ACTION: Test investor access to the approved copy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The Founders’ Stack  |  The Fundraising Library</w:t>
      <w:br/>
      <w:t>https://thefoundersstack.com/blog/startup-fundraising-data-room-checklist/</w:t>
      <w:br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47472" cy="3015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fs-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0154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A3C2A"/>
        <w:sz w:val="22"/>
      </w:rPr>
      <w:t xml:space="preserve">   The Founders’ Stack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7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A3C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A3C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A0A0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room document record</dc:title>
  <dc:subject>The Fundraising Library</dc:subject>
  <dc:creator>The Founders’ Stack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